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5E" w:rsidRPr="008E465E" w:rsidRDefault="008E465E" w:rsidP="008E465E">
      <w:pPr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ОБРАЗАЦ ПРИЈАВЕ</w:t>
      </w:r>
    </w:p>
    <w:p w:rsidR="008E465E" w:rsidRPr="008E465E" w:rsidRDefault="008E465E" w:rsidP="008E465E">
      <w:pPr>
        <w:spacing w:before="120" w:after="12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8E465E" w:rsidRPr="008E465E" w:rsidRDefault="008E465E" w:rsidP="008E465E">
      <w:pPr>
        <w:spacing w:before="120" w:after="12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8E465E" w:rsidRPr="008E465E" w:rsidRDefault="008E465E" w:rsidP="008E465E">
      <w:pPr>
        <w:spacing w:before="120" w:after="120" w:line="240" w:lineRule="auto"/>
        <w:ind w:firstLine="7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spellStart"/>
      <w:proofErr w:type="gram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представља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полазни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учествовања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јавном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надметању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пријавне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E465E" w:rsidRPr="008E465E" w:rsidRDefault="008E465E" w:rsidP="008E465E">
      <w:pPr>
        <w:spacing w:before="120" w:after="120" w:line="240" w:lineRule="auto"/>
        <w:ind w:firstLine="7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spellStart"/>
      <w:proofErr w:type="gram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Неопходно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је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дати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комплетне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детаљне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одговоре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сва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питања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а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формулар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овог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обрасца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попунити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читко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штампаним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словима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8E465E" w:rsidRPr="008E465E" w:rsidRDefault="008E465E" w:rsidP="008E465E">
      <w:pPr>
        <w:spacing w:before="120" w:after="120" w:line="240" w:lineRule="auto"/>
        <w:ind w:firstLine="7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spellStart"/>
      <w:proofErr w:type="gram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Коначна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биће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донета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окончању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надметања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непокретности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E465E" w:rsidRPr="008E465E" w:rsidRDefault="008E465E" w:rsidP="008E465E">
      <w:pPr>
        <w:spacing w:before="120" w:after="120" w:line="240" w:lineRule="auto"/>
        <w:ind w:firstLine="7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Молимо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попуњен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обавезно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приложите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докумената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наведена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Прилогу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овог</w:t>
      </w:r>
      <w:proofErr w:type="spellEnd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обрасца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у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условима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непокретности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простора</w:t>
      </w:r>
      <w:proofErr w:type="spellEnd"/>
      <w:proofErr w:type="gram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јавнoj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својини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Мајданпек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објављеног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08.06.2020.године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дневном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Вечерње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новости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?, у ?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Сл.листу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Мајданпек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страници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Мајданпек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(www.majdanpek.rs).</w:t>
      </w:r>
    </w:p>
    <w:p w:rsidR="008E465E" w:rsidRPr="008E465E" w:rsidRDefault="008E465E" w:rsidP="008E465E">
      <w:pPr>
        <w:spacing w:before="120" w:after="120" w:line="240" w:lineRule="auto"/>
        <w:ind w:firstLine="7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proofErr w:type="spellStart"/>
      <w:proofErr w:type="gram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Сви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Обрасца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биће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третирани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поверљиви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служиће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искључиво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Комисије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такви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неће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коришћени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сврхе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E465E" w:rsidRPr="008E465E" w:rsidRDefault="008E465E" w:rsidP="008E465E">
      <w:pPr>
        <w:spacing w:before="120" w:after="12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8E465E" w:rsidRPr="008E465E" w:rsidRDefault="008E465E" w:rsidP="008E465E">
      <w:pPr>
        <w:spacing w:before="120" w:after="12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8E465E" w:rsidRPr="008E465E" w:rsidRDefault="008E465E" w:rsidP="008E465E">
      <w:pPr>
        <w:spacing w:before="120" w:after="12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8E465E" w:rsidRPr="008E465E" w:rsidRDefault="008E465E" w:rsidP="008E465E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W w:w="79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64"/>
        <w:gridCol w:w="64"/>
        <w:gridCol w:w="64"/>
        <w:gridCol w:w="2061"/>
        <w:gridCol w:w="290"/>
        <w:gridCol w:w="1095"/>
        <w:gridCol w:w="36"/>
        <w:gridCol w:w="290"/>
        <w:gridCol w:w="36"/>
        <w:gridCol w:w="629"/>
        <w:gridCol w:w="629"/>
        <w:gridCol w:w="145"/>
        <w:gridCol w:w="2013"/>
        <w:gridCol w:w="617"/>
        <w:gridCol w:w="290"/>
      </w:tblGrid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hideMark/>
          </w:tcPr>
          <w:p w:rsidR="008E465E" w:rsidRPr="008E465E" w:rsidRDefault="008E465E" w:rsidP="008E465E">
            <w:pPr>
              <w:spacing w:before="60" w:after="6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table01"/>
            <w:bookmarkEnd w:id="0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1.А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8E465E" w:rsidRPr="008E465E" w:rsidRDefault="008E465E" w:rsidP="008E465E">
            <w:pPr>
              <w:spacing w:before="60" w:after="60" w:line="15" w:lineRule="atLeast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ФИЗИЧКА ЛИЦА - ЛИЧНИ ПОДАЦИ УЧЕСНИКА ЈАВНОГ НАДМЕТАЊА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надметања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3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ЛК 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надметања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60"/>
        </w:trPr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6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65E" w:rsidRPr="008E465E" w:rsidTr="008E465E">
        <w:trPr>
          <w:trHeight w:val="4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1.3   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 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надметања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надметања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Бројеви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Фиксни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aдреса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330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before="40" w:after="12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E465E" w:rsidRPr="008E465E" w:rsidRDefault="008E465E" w:rsidP="008E465E">
            <w:pPr>
              <w:spacing w:before="40" w:after="12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before="40" w:after="12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E465E" w:rsidRPr="008E465E" w:rsidRDefault="008E465E" w:rsidP="008E465E">
            <w:pPr>
              <w:spacing w:before="40" w:after="12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E465E" w:rsidRPr="008E465E" w:rsidRDefault="008E465E" w:rsidP="008E465E">
            <w:pPr>
              <w:spacing w:before="40" w:after="12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E465E" w:rsidRPr="008E465E" w:rsidRDefault="008E465E" w:rsidP="008E465E">
            <w:pPr>
              <w:spacing w:before="40" w:after="12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hideMark/>
          </w:tcPr>
          <w:p w:rsidR="008E465E" w:rsidRPr="008E465E" w:rsidRDefault="008E465E" w:rsidP="008E465E">
            <w:pPr>
              <w:spacing w:before="60" w:after="6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1.А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8E465E" w:rsidRPr="008E465E" w:rsidRDefault="008E465E" w:rsidP="008E465E">
            <w:pPr>
              <w:spacing w:before="60" w:after="60" w:line="15" w:lineRule="atLeast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ФИЗИЧКА ЛИЦА - ЛИЧНИ ПОДАЦИ ЗАКОНСКОГ ЗАСТУПНИКА ИЛИ ПУНОМОЋНИКА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before="60" w:after="6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Напомена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Попуњава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случају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понуду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подноси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законски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заступник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пуномоћник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28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ЛК: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95"/>
        </w:trPr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9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65E" w:rsidRPr="008E465E" w:rsidTr="008E465E">
        <w:trPr>
          <w:trHeight w:val="25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ЈМБГ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пребивалишта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25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Бројеви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Фиксни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</w:t>
            </w:r>
          </w:p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Ел.адреса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mail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пуномоћја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овлашћења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52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E465E" w:rsidRPr="008E465E" w:rsidRDefault="008E465E" w:rsidP="008E465E">
            <w:pPr>
              <w:spacing w:before="40" w:after="4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E465E" w:rsidRPr="008E465E" w:rsidRDefault="008E465E" w:rsidP="008E465E">
            <w:pPr>
              <w:spacing w:before="40" w:after="4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  <w:p w:rsidR="008E465E" w:rsidRPr="008E465E" w:rsidRDefault="008E465E" w:rsidP="008E465E">
            <w:pPr>
              <w:spacing w:before="40" w:after="4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 </w:t>
            </w:r>
          </w:p>
          <w:p w:rsidR="008E465E" w:rsidRPr="008E465E" w:rsidRDefault="008E465E" w:rsidP="008E465E">
            <w:pPr>
              <w:spacing w:before="40" w:after="4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65E" w:rsidRPr="008E465E" w:rsidTr="008E465E">
        <w:trPr>
          <w:trHeight w:val="49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hideMark/>
          </w:tcPr>
          <w:p w:rsidR="008E465E" w:rsidRPr="008E465E" w:rsidRDefault="008E465E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1.Б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8E465E" w:rsidRPr="008E465E" w:rsidRDefault="00940B15" w:rsidP="008E465E">
            <w:pPr>
              <w:spacing w:before="40" w:after="40" w:line="240" w:lineRule="auto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ПРАВНА ЛИЦА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-</w:t>
            </w:r>
            <w:r w:rsidR="008E465E"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ПОДАЦИ О ПРАВНОМ ЛИЦУ / ПРЕДУЗЕТНИКУ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Напомена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Попуњава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уколико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подносилац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правно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4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4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4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4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4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4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4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4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4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МБ: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ПИБ: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Бројеви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Фиксни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Мобилни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  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Електронска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mail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20" w:right="100" w:hanging="2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21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10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210" w:lineRule="atLeast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ЛК </w:t>
            </w:r>
            <w:proofErr w:type="spellStart"/>
            <w:proofErr w:type="gram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  <w:proofErr w:type="gramEnd"/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21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1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1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21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1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1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65"/>
        </w:trPr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6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65E" w:rsidRPr="008E465E" w:rsidRDefault="008E465E" w:rsidP="008E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65E" w:rsidRPr="008E465E" w:rsidTr="008E465E">
        <w:trPr>
          <w:trHeight w:val="1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80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80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ЈМБГ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Овлашћено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</w:t>
            </w:r>
            <w:hyperlink r:id="rId4" w:anchor="footnote1" w:history="1">
              <w:r w:rsidRPr="008E465E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vertAlign w:val="superscript"/>
                </w:rPr>
                <w:t>1</w:t>
              </w:r>
            </w:hyperlink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before="40" w:after="40" w:line="15" w:lineRule="atLeast"/>
              <w:ind w:left="100" w:right="10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овлашћења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E465E" w:rsidRPr="008E465E" w:rsidRDefault="008E465E" w:rsidP="008E465E">
      <w:pPr>
        <w:spacing w:before="120" w:after="12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W w:w="79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410"/>
        <w:gridCol w:w="410"/>
        <w:gridCol w:w="410"/>
        <w:gridCol w:w="410"/>
        <w:gridCol w:w="410"/>
        <w:gridCol w:w="410"/>
      </w:tblGrid>
      <w:tr w:rsidR="008E465E" w:rsidRPr="008E465E" w:rsidTr="008E465E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465E" w:rsidRPr="008E465E" w:rsidRDefault="008E465E" w:rsidP="008E465E">
            <w:pPr>
              <w:spacing w:before="120" w:after="12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1" w:name="table02"/>
            <w:bookmarkEnd w:id="1"/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Потпис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учесника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надметања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before="120" w:after="120" w:line="105" w:lineRule="atLeast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0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0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0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0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0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105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465E" w:rsidRPr="008E465E" w:rsidTr="008E465E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before="120" w:after="120" w:line="240" w:lineRule="auto"/>
              <w:ind w:left="100" w:right="10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E465E" w:rsidRPr="008E465E" w:rsidRDefault="008E465E" w:rsidP="008E465E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E465E" w:rsidRPr="008E465E" w:rsidRDefault="008E465E" w:rsidP="008E465E">
      <w:pPr>
        <w:spacing w:before="120" w:after="12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8E465E" w:rsidRPr="008E465E" w:rsidRDefault="008E465E" w:rsidP="008E465E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8E465E" w:rsidRPr="008E465E" w:rsidRDefault="008E465E" w:rsidP="008E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65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8E465E" w:rsidRPr="008E465E" w:rsidRDefault="008E465E" w:rsidP="008E465E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bookmarkStart w:id="2" w:name="footnote1"/>
      <w:bookmarkEnd w:id="2"/>
      <w:proofErr w:type="gramStart"/>
      <w:r w:rsidRPr="008E465E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1</w:t>
      </w:r>
      <w:r w:rsidRPr="008E465E">
        <w:rPr>
          <w:rFonts w:ascii="Calibri" w:eastAsia="Times New Roman" w:hAnsi="Calibri" w:cs="Calibri"/>
          <w:color w:val="000000"/>
          <w:sz w:val="27"/>
          <w:szCs w:val="27"/>
        </w:rPr>
        <w:t> 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18"/>
        </w:rPr>
        <w:t>Лице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18"/>
        </w:rPr>
        <w:t>овлашћено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18"/>
        </w:rPr>
        <w:t>за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18"/>
        </w:rPr>
        <w:t>заступање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18"/>
        </w:rPr>
        <w:t xml:space="preserve"> у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18"/>
        </w:rPr>
        <w:t>предметном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proofErr w:type="spellStart"/>
      <w:r w:rsidRPr="008E465E">
        <w:rPr>
          <w:rFonts w:ascii="Times New Roman" w:eastAsia="Times New Roman" w:hAnsi="Times New Roman" w:cs="Times New Roman"/>
          <w:color w:val="000000"/>
          <w:sz w:val="18"/>
        </w:rPr>
        <w:t>поступку</w:t>
      </w:r>
      <w:proofErr w:type="spellEnd"/>
      <w:r w:rsidRPr="008E465E">
        <w:rPr>
          <w:rFonts w:ascii="Times New Roman" w:eastAsia="Times New Roman" w:hAnsi="Times New Roman" w:cs="Times New Roman"/>
          <w:color w:val="000000"/>
          <w:sz w:val="18"/>
        </w:rPr>
        <w:t>.</w:t>
      </w:r>
      <w:proofErr w:type="gramEnd"/>
    </w:p>
    <w:p w:rsidR="000B21FB" w:rsidRDefault="000B21FB"/>
    <w:sectPr w:rsidR="000B21FB" w:rsidSect="00E1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E465E"/>
    <w:rsid w:val="000B21FB"/>
    <w:rsid w:val="00662952"/>
    <w:rsid w:val="007B7A56"/>
    <w:rsid w:val="008E465E"/>
    <w:rsid w:val="00940B15"/>
    <w:rsid w:val="00E15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8E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0020style11char">
    <w:name w:val="font_0020style11__char"/>
    <w:basedOn w:val="DefaultParagraphFont"/>
    <w:rsid w:val="008E465E"/>
  </w:style>
  <w:style w:type="character" w:customStyle="1" w:styleId="normalchar">
    <w:name w:val="normal__char"/>
    <w:basedOn w:val="DefaultParagraphFont"/>
    <w:rsid w:val="008E465E"/>
  </w:style>
  <w:style w:type="character" w:customStyle="1" w:styleId="footnote0020referencechar">
    <w:name w:val="footnote_0020reference__char"/>
    <w:basedOn w:val="DefaultParagraphFont"/>
    <w:rsid w:val="008E465E"/>
  </w:style>
  <w:style w:type="paragraph" w:customStyle="1" w:styleId="footnote0020text">
    <w:name w:val="footnote_0020text"/>
    <w:basedOn w:val="Normal"/>
    <w:rsid w:val="008E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0020textchar">
    <w:name w:val="footnote_0020text__char"/>
    <w:basedOn w:val="DefaultParagraphFont"/>
    <w:rsid w:val="008E4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mts.rs/iwc/svc/oin/output/_st_/ZfU4WMYOBT/_hh_/1698648782423/osvukkaradzicdmil@mts.rs/2/generat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3</cp:revision>
  <cp:lastPrinted>2026-03-17T09:47:00Z</cp:lastPrinted>
  <dcterms:created xsi:type="dcterms:W3CDTF">2026-03-17T09:54:00Z</dcterms:created>
  <dcterms:modified xsi:type="dcterms:W3CDTF">2026-03-17T09:54:00Z</dcterms:modified>
</cp:coreProperties>
</file>